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6F" w:rsidRPr="002F661D" w:rsidRDefault="0081206F" w:rsidP="0081206F">
      <w:pPr>
        <w:rPr>
          <w:rFonts w:ascii="Times New Roman" w:hAnsi="Times New Roman" w:cs="Times New Roman"/>
          <w:b/>
          <w:sz w:val="28"/>
        </w:rPr>
      </w:pPr>
      <w:r w:rsidRPr="002F661D">
        <w:rPr>
          <w:rFonts w:ascii="Times New Roman" w:hAnsi="Times New Roman" w:cs="Times New Roman"/>
          <w:b/>
          <w:sz w:val="28"/>
        </w:rPr>
        <w:t>Name __________________________</w:t>
      </w:r>
    </w:p>
    <w:p w:rsidR="0081206F" w:rsidRPr="002F661D" w:rsidRDefault="002F661D" w:rsidP="0081206F">
      <w:pPr>
        <w:jc w:val="center"/>
        <w:rPr>
          <w:rFonts w:ascii="Times New Roman" w:hAnsi="Times New Roman" w:cs="Times New Roman"/>
          <w:b/>
          <w:sz w:val="28"/>
        </w:rPr>
      </w:pPr>
      <w:r w:rsidRPr="002F661D">
        <w:rPr>
          <w:rFonts w:ascii="Times New Roman" w:hAnsi="Times New Roman" w:cs="Times New Roman"/>
          <w:b/>
          <w:sz w:val="28"/>
          <w:u w:val="single"/>
        </w:rPr>
        <w:t>UNIT 1</w:t>
      </w:r>
      <w:r w:rsidR="0081206F" w:rsidRPr="002F661D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5C1463">
        <w:rPr>
          <w:rFonts w:ascii="Times New Roman" w:hAnsi="Times New Roman" w:cs="Times New Roman"/>
          <w:b/>
          <w:sz w:val="28"/>
          <w:u w:val="single"/>
        </w:rPr>
        <w:t>Foundations of American Democracy</w:t>
      </w:r>
      <w:bookmarkStart w:id="0" w:name="_GoBack"/>
      <w:bookmarkEnd w:id="0"/>
      <w:r w:rsidR="0081206F" w:rsidRPr="002F661D">
        <w:rPr>
          <w:rFonts w:ascii="Times New Roman" w:hAnsi="Times New Roman" w:cs="Times New Roman"/>
          <w:b/>
          <w:sz w:val="28"/>
          <w:u w:val="single"/>
        </w:rPr>
        <w:t xml:space="preserve"> (Chapters 1</w:t>
      </w:r>
      <w:r>
        <w:rPr>
          <w:rFonts w:ascii="Times New Roman" w:hAnsi="Times New Roman" w:cs="Times New Roman"/>
          <w:b/>
          <w:sz w:val="28"/>
          <w:u w:val="single"/>
        </w:rPr>
        <w:t>, 2, and 3</w:t>
      </w:r>
      <w:r w:rsidR="0081206F" w:rsidRPr="002F661D">
        <w:rPr>
          <w:rFonts w:ascii="Times New Roman" w:hAnsi="Times New Roman" w:cs="Times New Roman"/>
          <w:b/>
          <w:sz w:val="28"/>
          <w:u w:val="single"/>
        </w:rPr>
        <w:t>)</w:t>
      </w:r>
      <w:r w:rsidR="0081206F" w:rsidRPr="002F661D">
        <w:rPr>
          <w:rFonts w:ascii="Times New Roman" w:hAnsi="Times New Roman" w:cs="Times New Roman"/>
          <w:b/>
          <w:sz w:val="28"/>
        </w:rPr>
        <w:t xml:space="preserve">                </w:t>
      </w:r>
    </w:p>
    <w:p w:rsidR="0081206F" w:rsidRPr="002F661D" w:rsidRDefault="0081206F" w:rsidP="0081206F">
      <w:pPr>
        <w:rPr>
          <w:rFonts w:ascii="Times New Roman" w:hAnsi="Times New Roman" w:cs="Times New Roman"/>
          <w:sz w:val="24"/>
        </w:rPr>
      </w:pPr>
      <w:r w:rsidRPr="002F661D">
        <w:rPr>
          <w:rFonts w:ascii="Times New Roman" w:hAnsi="Times New Roman" w:cs="Times New Roman"/>
          <w:b/>
          <w:sz w:val="24"/>
          <w:u w:val="single"/>
        </w:rPr>
        <w:t>Learning Goal:</w:t>
      </w:r>
      <w:r w:rsidRPr="002F661D">
        <w:rPr>
          <w:rFonts w:ascii="Times New Roman" w:hAnsi="Times New Roman" w:cs="Times New Roman"/>
          <w:sz w:val="24"/>
        </w:rPr>
        <w:t xml:space="preserve">  Students will analyze</w:t>
      </w:r>
      <w:r w:rsidR="00783DFD">
        <w:rPr>
          <w:rFonts w:ascii="Times New Roman" w:hAnsi="Times New Roman" w:cs="Times New Roman"/>
          <w:sz w:val="24"/>
        </w:rPr>
        <w:t xml:space="preserve"> the foundation of government as well as the historical basis for the American political structure</w:t>
      </w:r>
      <w:r w:rsidRPr="002F661D">
        <w:rPr>
          <w:rFonts w:ascii="Times New Roman" w:hAnsi="Times New Roman" w:cs="Times New Roman"/>
          <w:sz w:val="24"/>
        </w:rPr>
        <w:t>.</w:t>
      </w:r>
      <w:r w:rsidR="00783DFD">
        <w:rPr>
          <w:rFonts w:ascii="Times New Roman" w:hAnsi="Times New Roman" w:cs="Times New Roman"/>
          <w:sz w:val="24"/>
        </w:rPr>
        <w:t xml:space="preserve">  An in depth perspective will be taken to explain and describe the major principles of our constitution and the role federalism plays in our every day lives.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1206F" w:rsidRPr="002F661D" w:rsidTr="00E921FA">
        <w:tc>
          <w:tcPr>
            <w:tcW w:w="2394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F661D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394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F661D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394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F661D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394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F661D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81206F" w:rsidRPr="002F661D" w:rsidTr="00E921FA">
        <w:tc>
          <w:tcPr>
            <w:tcW w:w="2394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 xml:space="preserve">I don’t understand </w:t>
            </w:r>
            <w:r w:rsidR="00037259">
              <w:rPr>
                <w:rFonts w:ascii="Times New Roman" w:hAnsi="Times New Roman" w:cs="Times New Roman"/>
                <w:sz w:val="24"/>
              </w:rPr>
              <w:t>the US Constitution or the role federalism plays in our country</w:t>
            </w:r>
            <w:r w:rsidRPr="002F661D">
              <w:rPr>
                <w:rFonts w:ascii="Times New Roman" w:hAnsi="Times New Roman" w:cs="Times New Roman"/>
                <w:sz w:val="24"/>
              </w:rPr>
              <w:t>.</w:t>
            </w:r>
          </w:p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Or</w:t>
            </w: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I didn’t really pay attention or try to learn the info.</w:t>
            </w:r>
          </w:p>
        </w:tc>
        <w:tc>
          <w:tcPr>
            <w:tcW w:w="2394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 xml:space="preserve">I understand at least 3 </w:t>
            </w:r>
            <w:r w:rsidR="00037259">
              <w:rPr>
                <w:rFonts w:ascii="Times New Roman" w:hAnsi="Times New Roman" w:cs="Times New Roman"/>
                <w:sz w:val="24"/>
              </w:rPr>
              <w:t>major principles of the US constitution and how federalism plays a role in our society</w:t>
            </w:r>
            <w:r w:rsidRPr="002F661D">
              <w:rPr>
                <w:rFonts w:ascii="Times New Roman" w:hAnsi="Times New Roman" w:cs="Times New Roman"/>
                <w:sz w:val="24"/>
              </w:rPr>
              <w:t>.</w:t>
            </w: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037259" w:rsidRPr="002F661D" w:rsidRDefault="00037259" w:rsidP="00037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understand at least 5</w:t>
            </w:r>
            <w:r w:rsidRPr="002F66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major principles of the US constitution and how federalism plays a role in our society</w:t>
            </w:r>
            <w:r w:rsidRPr="002F661D">
              <w:rPr>
                <w:rFonts w:ascii="Times New Roman" w:hAnsi="Times New Roman" w:cs="Times New Roman"/>
                <w:sz w:val="24"/>
              </w:rPr>
              <w:t>.</w:t>
            </w: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81206F" w:rsidRPr="002F661D" w:rsidRDefault="0081206F" w:rsidP="00037259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 xml:space="preserve">I can do all of the score 3 requirements and comprehend how </w:t>
            </w:r>
            <w:r w:rsidR="00037259">
              <w:rPr>
                <w:rFonts w:ascii="Times New Roman" w:hAnsi="Times New Roman" w:cs="Times New Roman"/>
                <w:sz w:val="24"/>
              </w:rPr>
              <w:t>federalism forces  all levels of government to cooperate with one another to run the government.</w:t>
            </w:r>
          </w:p>
        </w:tc>
      </w:tr>
    </w:tbl>
    <w:p w:rsidR="0081206F" w:rsidRPr="002F661D" w:rsidRDefault="0081206F" w:rsidP="0081206F">
      <w:pPr>
        <w:rPr>
          <w:rFonts w:ascii="Times New Roman" w:hAnsi="Times New Roman" w:cs="Times New Roman"/>
          <w:b/>
          <w:sz w:val="24"/>
          <w:u w:val="single"/>
        </w:rPr>
      </w:pPr>
      <w:r w:rsidRPr="002F661D">
        <w:rPr>
          <w:rFonts w:ascii="Times New Roman" w:hAnsi="Times New Roman" w:cs="Times New Roman"/>
          <w:b/>
          <w:sz w:val="24"/>
          <w:u w:val="single"/>
        </w:rPr>
        <w:t xml:space="preserve">Daily Learning Targets: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67"/>
        <w:gridCol w:w="4725"/>
        <w:gridCol w:w="245"/>
        <w:gridCol w:w="2279"/>
        <w:gridCol w:w="824"/>
      </w:tblGrid>
      <w:tr w:rsidR="0081206F" w:rsidRPr="002F661D" w:rsidTr="00E921FA">
        <w:tc>
          <w:tcPr>
            <w:tcW w:w="736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PRE</w:t>
            </w:r>
          </w:p>
        </w:tc>
        <w:tc>
          <w:tcPr>
            <w:tcW w:w="767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9" w:type="dxa"/>
            <w:gridSpan w:val="3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POST</w:t>
            </w: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Identify the key functions of government and explain why they matter.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Define politics in the context of democratic government.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Assess how citizens can have an impact on public policy and how policies can impact people.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 xml:space="preserve"> Identify the key principles of democracy and outline theories regarding how it works in practice and the challenges democracy faces today.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Outline the central arguments of the debate in America over the proper scope of government.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Describe the ideas behind the American Revolution and their role in shaping the Constitution.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Analyze how the weaknesses of the Articles of Confederation led to its failure.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Describe the delegates to the Constitutional Convention and the core ideas they shared.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Categorize the issues at the Constitutional Convention and outline the resolutions reached on each type of issue.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 xml:space="preserve">Analyze how the components of the </w:t>
            </w:r>
            <w:proofErr w:type="spellStart"/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Madisonian</w:t>
            </w:r>
            <w:proofErr w:type="spellEnd"/>
            <w:r w:rsidRPr="002F661D">
              <w:rPr>
                <w:rFonts w:ascii="Times New Roman" w:hAnsi="Times New Roman" w:cs="Times New Roman"/>
                <w:sz w:val="24"/>
                <w:szCs w:val="24"/>
              </w:rPr>
              <w:t xml:space="preserve"> system addressed the dilemma of reconciling majority rule with the protection of minority interests.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Compare and contrast the Federalists and Anti-Federalists in terms of their background and their positions regarding government.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Explain how the Constitution can be formally amended and how it changes informally.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Assess whether the Constitution established a majoritarian democracy and how it limits the scope of government.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Define federalism and contrast it with alternative ways of organizing a nation.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Outline the constitutional basis for the division of power between national and state governments, the establishment of national supremacy, and states’ obligations to each other.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Characterize the shift from dual to cooperative federalism and the role of fiscal federalism in intergovernmental relations.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Explain the consequences of federalism for diversity in public polices among the states.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1D" w:rsidRPr="002F661D" w:rsidTr="00E921FA">
        <w:tc>
          <w:tcPr>
            <w:tcW w:w="736" w:type="dxa"/>
          </w:tcPr>
          <w:p w:rsidR="002F661D" w:rsidRPr="002F661D" w:rsidRDefault="002F661D" w:rsidP="00E9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2F661D" w:rsidRPr="002F661D" w:rsidRDefault="002F661D" w:rsidP="00E9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49" w:type="dxa"/>
            <w:gridSpan w:val="3"/>
          </w:tcPr>
          <w:p w:rsidR="002F661D" w:rsidRPr="002F661D" w:rsidRDefault="002F661D" w:rsidP="002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1D">
              <w:rPr>
                <w:rFonts w:ascii="Times New Roman" w:hAnsi="Times New Roman" w:cs="Times New Roman"/>
                <w:sz w:val="24"/>
                <w:szCs w:val="24"/>
              </w:rPr>
              <w:t>3.5 Assess the impact of federalism on democratic government and the scope of government.</w:t>
            </w:r>
          </w:p>
        </w:tc>
        <w:tc>
          <w:tcPr>
            <w:tcW w:w="824" w:type="dxa"/>
          </w:tcPr>
          <w:p w:rsidR="002F661D" w:rsidRPr="002F661D" w:rsidRDefault="002F661D" w:rsidP="002F66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F" w:rsidRPr="002F661D" w:rsidTr="00E921FA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i/>
                <w:sz w:val="24"/>
              </w:rPr>
              <w:t>Parent/Guardian Initials:                     Student Initials: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206F" w:rsidRPr="002F661D" w:rsidRDefault="0081206F" w:rsidP="0081206F">
      <w:pPr>
        <w:rPr>
          <w:rFonts w:ascii="Times New Roman" w:hAnsi="Times New Roman" w:cs="Times New Roman"/>
          <w:b/>
          <w:sz w:val="24"/>
          <w:u w:val="single"/>
        </w:rPr>
      </w:pPr>
    </w:p>
    <w:p w:rsidR="0081206F" w:rsidRPr="002F661D" w:rsidRDefault="0081206F" w:rsidP="0081206F">
      <w:pPr>
        <w:rPr>
          <w:rFonts w:ascii="Times New Roman" w:hAnsi="Times New Roman" w:cs="Times New Roman"/>
          <w:b/>
          <w:sz w:val="24"/>
          <w:u w:val="single"/>
        </w:rPr>
      </w:pPr>
      <w:r w:rsidRPr="002F661D">
        <w:rPr>
          <w:rFonts w:ascii="Times New Roman" w:hAnsi="Times New Roman" w:cs="Times New Roman"/>
          <w:b/>
          <w:sz w:val="24"/>
          <w:u w:val="single"/>
        </w:rPr>
        <w:t>Tracking: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610"/>
        <w:gridCol w:w="3258"/>
      </w:tblGrid>
      <w:tr w:rsidR="0081206F" w:rsidRPr="002F661D" w:rsidTr="00E921FA">
        <w:tc>
          <w:tcPr>
            <w:tcW w:w="3708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</w:rPr>
              <w:t>Daily Work</w:t>
            </w:r>
          </w:p>
        </w:tc>
        <w:tc>
          <w:tcPr>
            <w:tcW w:w="2610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</w:rPr>
              <w:t>Quizzes (if applicable)</w:t>
            </w:r>
          </w:p>
        </w:tc>
        <w:tc>
          <w:tcPr>
            <w:tcW w:w="3258" w:type="dxa"/>
          </w:tcPr>
          <w:p w:rsidR="0081206F" w:rsidRPr="002F661D" w:rsidRDefault="0081206F" w:rsidP="00E92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</w:rPr>
              <w:t>Test</w:t>
            </w:r>
          </w:p>
        </w:tc>
      </w:tr>
      <w:tr w:rsidR="0081206F" w:rsidRPr="002F661D" w:rsidTr="00E921FA">
        <w:tc>
          <w:tcPr>
            <w:tcW w:w="3708" w:type="dxa"/>
          </w:tcPr>
          <w:p w:rsidR="002F661D" w:rsidRPr="002F661D" w:rsidRDefault="0081206F" w:rsidP="002F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81206F" w:rsidRPr="002F661D" w:rsidRDefault="0081206F" w:rsidP="002F661D">
            <w:pPr>
              <w:pStyle w:val="List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Q1 –</w:t>
            </w: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Q2 –</w:t>
            </w: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  <w:u w:val="single"/>
              </w:rPr>
              <w:t>Unit 1 Test</w:t>
            </w:r>
          </w:p>
          <w:p w:rsidR="0081206F" w:rsidRPr="002F661D" w:rsidRDefault="002F661D" w:rsidP="00E921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>Multiple Choice       /100</w:t>
            </w:r>
          </w:p>
          <w:p w:rsidR="0081206F" w:rsidRPr="002F661D" w:rsidRDefault="002F661D" w:rsidP="00E921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F661D">
              <w:rPr>
                <w:rFonts w:ascii="Times New Roman" w:hAnsi="Times New Roman" w:cs="Times New Roman"/>
                <w:sz w:val="24"/>
              </w:rPr>
              <w:t xml:space="preserve">FRQ         / </w:t>
            </w:r>
          </w:p>
          <w:p w:rsidR="0081206F" w:rsidRPr="00037259" w:rsidRDefault="0081206F" w:rsidP="0003725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206F" w:rsidRPr="002F661D" w:rsidRDefault="0081206F" w:rsidP="0081206F">
      <w:pPr>
        <w:rPr>
          <w:rFonts w:ascii="Times New Roman" w:hAnsi="Times New Roman" w:cs="Times New Roman"/>
          <w:sz w:val="24"/>
        </w:rPr>
      </w:pPr>
      <w:r w:rsidRPr="002F661D">
        <w:rPr>
          <w:rFonts w:ascii="Times New Roman" w:hAnsi="Times New Roman" w:cs="Times New Roman"/>
          <w:b/>
          <w:sz w:val="24"/>
          <w:u w:val="single"/>
        </w:rPr>
        <w:t>Monitoring</w:t>
      </w:r>
      <w:r w:rsidRPr="002F661D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63"/>
        <w:gridCol w:w="7230"/>
      </w:tblGrid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</w:rPr>
              <w:t>Target(s)</w:t>
            </w: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661D">
              <w:rPr>
                <w:rFonts w:ascii="Times New Roman" w:hAnsi="Times New Roman" w:cs="Times New Roman"/>
                <w:b/>
                <w:sz w:val="24"/>
              </w:rPr>
              <w:t>Self-Assessment (use specific examples)</w:t>
            </w:r>
          </w:p>
        </w:tc>
      </w:tr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206F" w:rsidRPr="002F661D" w:rsidTr="00E921FA">
        <w:tc>
          <w:tcPr>
            <w:tcW w:w="118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81206F" w:rsidRPr="002F661D" w:rsidRDefault="0081206F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3DFD" w:rsidRPr="002F661D" w:rsidTr="00E921FA">
        <w:tc>
          <w:tcPr>
            <w:tcW w:w="1183" w:type="dxa"/>
          </w:tcPr>
          <w:p w:rsidR="00783DF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783DFD" w:rsidRPr="002F661D" w:rsidRDefault="00783DFD" w:rsidP="00E921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3DFD" w:rsidRPr="002F661D" w:rsidRDefault="00783DFD" w:rsidP="00783DFD">
      <w:pPr>
        <w:rPr>
          <w:rFonts w:ascii="Times New Roman" w:hAnsi="Times New Roman" w:cs="Times New Roman"/>
        </w:rPr>
      </w:pPr>
    </w:p>
    <w:p w:rsidR="00142DF4" w:rsidRPr="002F661D" w:rsidRDefault="00142DF4">
      <w:pPr>
        <w:rPr>
          <w:rFonts w:ascii="Times New Roman" w:hAnsi="Times New Roman" w:cs="Times New Roman"/>
        </w:rPr>
      </w:pPr>
    </w:p>
    <w:sectPr w:rsidR="00142DF4" w:rsidRPr="002F661D" w:rsidSect="00301D0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BDA"/>
    <w:multiLevelType w:val="hybridMultilevel"/>
    <w:tmpl w:val="BDFE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17C9"/>
    <w:multiLevelType w:val="hybridMultilevel"/>
    <w:tmpl w:val="3C04E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97957"/>
    <w:multiLevelType w:val="hybridMultilevel"/>
    <w:tmpl w:val="9DA0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6F"/>
    <w:rsid w:val="00037259"/>
    <w:rsid w:val="00142DF4"/>
    <w:rsid w:val="002F661D"/>
    <w:rsid w:val="005C1463"/>
    <w:rsid w:val="00783DFD"/>
    <w:rsid w:val="0081206F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8258"/>
  <w15:docId w15:val="{75D7F338-34C8-4284-856F-10B25ED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 Smith</cp:lastModifiedBy>
  <cp:revision>5</cp:revision>
  <dcterms:created xsi:type="dcterms:W3CDTF">2015-04-21T19:01:00Z</dcterms:created>
  <dcterms:modified xsi:type="dcterms:W3CDTF">2018-03-08T18:54:00Z</dcterms:modified>
</cp:coreProperties>
</file>